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FB2C" w14:textId="77777777" w:rsidR="009125FE" w:rsidRDefault="00000000" w:rsidP="00D561AE">
      <w:pPr>
        <w:pStyle w:val="Title"/>
      </w:pPr>
      <w:r>
        <w:t>BIO-GO-</w:t>
      </w:r>
      <w:proofErr w:type="spellStart"/>
      <w:r>
        <w:t>Higher</w:t>
      </w:r>
      <w:proofErr w:type="spellEnd"/>
    </w:p>
    <w:p w14:paraId="76CE871F" w14:textId="77777777" w:rsidR="009125FE" w:rsidRDefault="00000000">
      <w:pPr>
        <w:spacing w:before="254"/>
        <w:ind w:left="4457" w:right="4457"/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Bioloģijas kārtas </w:t>
      </w:r>
      <w:r>
        <w:rPr>
          <w:sz w:val="36"/>
          <w:szCs w:val="36"/>
        </w:rPr>
        <w:t>vērtēšanas</w:t>
      </w:r>
      <w:r>
        <w:rPr>
          <w:sz w:val="36"/>
          <w:szCs w:val="36"/>
        </w:rPr>
        <w:tab/>
        <w:t>kritēriji</w:t>
      </w:r>
    </w:p>
    <w:p w14:paraId="6C229CAE" w14:textId="77777777" w:rsidR="009125FE" w:rsidRDefault="009125FE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  <w:sz w:val="36"/>
          <w:szCs w:val="36"/>
        </w:rPr>
      </w:pPr>
    </w:p>
    <w:p w14:paraId="06E1B920" w14:textId="77777777" w:rsidR="009125FE" w:rsidRDefault="00000000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Testa jautājumu atbildes (10 punkti):</w:t>
      </w:r>
    </w:p>
    <w:p w14:paraId="1C87A21F" w14:textId="77777777" w:rsidR="009125FE" w:rsidRDefault="009125FE">
      <w:pPr>
        <w:spacing w:before="11"/>
        <w:rPr>
          <w:b/>
          <w:sz w:val="20"/>
          <w:szCs w:val="20"/>
        </w:rPr>
      </w:pPr>
    </w:p>
    <w:tbl>
      <w:tblPr>
        <w:tblStyle w:val="6"/>
        <w:tblW w:w="12755" w:type="dxa"/>
        <w:tblInd w:w="5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74"/>
        <w:gridCol w:w="1277"/>
        <w:gridCol w:w="1276"/>
        <w:gridCol w:w="1274"/>
        <w:gridCol w:w="1274"/>
        <w:gridCol w:w="1276"/>
        <w:gridCol w:w="1277"/>
        <w:gridCol w:w="1274"/>
        <w:gridCol w:w="1276"/>
      </w:tblGrid>
      <w:tr w:rsidR="009125FE" w14:paraId="37A4AD1F" w14:textId="77777777">
        <w:trPr>
          <w:trHeight w:val="315"/>
        </w:trPr>
        <w:tc>
          <w:tcPr>
            <w:tcW w:w="1277" w:type="dxa"/>
          </w:tcPr>
          <w:p w14:paraId="1A633A28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4" w:right="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4" w:type="dxa"/>
          </w:tcPr>
          <w:p w14:paraId="6BBAE187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3" w:right="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7" w:type="dxa"/>
          </w:tcPr>
          <w:p w14:paraId="7B6ADF71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4" w:right="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4E0AE55D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6" w:right="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4" w:type="dxa"/>
          </w:tcPr>
          <w:p w14:paraId="130E0F9B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6" w:right="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14:paraId="1D797997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8" w:right="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83A45E2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9" w:right="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7" w:type="dxa"/>
          </w:tcPr>
          <w:p w14:paraId="4E97D980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7" w:right="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74" w:type="dxa"/>
          </w:tcPr>
          <w:p w14:paraId="327FDAA5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8" w:right="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6DF3A8EE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5" w:lineRule="auto"/>
              <w:ind w:left="109" w:right="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</w:t>
            </w:r>
          </w:p>
        </w:tc>
      </w:tr>
      <w:tr w:rsidR="009125FE" w14:paraId="062BD3CD" w14:textId="77777777">
        <w:trPr>
          <w:trHeight w:val="937"/>
        </w:trPr>
        <w:tc>
          <w:tcPr>
            <w:tcW w:w="1277" w:type="dxa"/>
          </w:tcPr>
          <w:p w14:paraId="43923F13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5C8A9A50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Atbilde: B</w:t>
            </w:r>
          </w:p>
        </w:tc>
        <w:tc>
          <w:tcPr>
            <w:tcW w:w="1274" w:type="dxa"/>
          </w:tcPr>
          <w:p w14:paraId="4C4EC3CE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04BAA063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Atbilde: 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277" w:type="dxa"/>
          </w:tcPr>
          <w:p w14:paraId="06A7B4AF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6ACB5252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Atbilde: B</w:t>
            </w:r>
          </w:p>
        </w:tc>
        <w:tc>
          <w:tcPr>
            <w:tcW w:w="1276" w:type="dxa"/>
          </w:tcPr>
          <w:p w14:paraId="15220F33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56ADD14C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Atbilde: B </w:t>
            </w:r>
          </w:p>
        </w:tc>
        <w:tc>
          <w:tcPr>
            <w:tcW w:w="1274" w:type="dxa"/>
          </w:tcPr>
          <w:p w14:paraId="65432C2B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5D026C79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Atbilde: C </w:t>
            </w:r>
          </w:p>
        </w:tc>
        <w:tc>
          <w:tcPr>
            <w:tcW w:w="1274" w:type="dxa"/>
          </w:tcPr>
          <w:p w14:paraId="41084BA7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764B1C82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Atbilde: D </w:t>
            </w:r>
          </w:p>
        </w:tc>
        <w:tc>
          <w:tcPr>
            <w:tcW w:w="1276" w:type="dxa"/>
          </w:tcPr>
          <w:p w14:paraId="3A919512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7E10B877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Atbilde: B</w:t>
            </w:r>
          </w:p>
        </w:tc>
        <w:tc>
          <w:tcPr>
            <w:tcW w:w="1277" w:type="dxa"/>
          </w:tcPr>
          <w:p w14:paraId="6281A0C5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22018301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Atbilde: C </w:t>
            </w:r>
          </w:p>
        </w:tc>
        <w:tc>
          <w:tcPr>
            <w:tcW w:w="1274" w:type="dxa"/>
          </w:tcPr>
          <w:p w14:paraId="2F0B843F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67DD3848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Atbilde: C </w:t>
            </w:r>
          </w:p>
        </w:tc>
        <w:tc>
          <w:tcPr>
            <w:tcW w:w="1276" w:type="dxa"/>
          </w:tcPr>
          <w:p w14:paraId="2CC5025E" w14:textId="77777777" w:rsidR="009125FE" w:rsidRDefault="009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8"/>
                <w:szCs w:val="28"/>
              </w:rPr>
            </w:pPr>
          </w:p>
          <w:p w14:paraId="1CF88C51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Atbilde: C </w:t>
            </w:r>
          </w:p>
        </w:tc>
      </w:tr>
      <w:tr w:rsidR="009125FE" w14:paraId="18E90E65" w14:textId="77777777">
        <w:trPr>
          <w:trHeight w:val="318"/>
        </w:trPr>
        <w:tc>
          <w:tcPr>
            <w:tcW w:w="1277" w:type="dxa"/>
          </w:tcPr>
          <w:p w14:paraId="5A6900D1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6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  <w:tc>
          <w:tcPr>
            <w:tcW w:w="1274" w:type="dxa"/>
          </w:tcPr>
          <w:p w14:paraId="09512540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1"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  <w:tc>
          <w:tcPr>
            <w:tcW w:w="1277" w:type="dxa"/>
          </w:tcPr>
          <w:p w14:paraId="090EBB21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6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  <w:tc>
          <w:tcPr>
            <w:tcW w:w="1276" w:type="dxa"/>
          </w:tcPr>
          <w:p w14:paraId="152DA148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8" w:right="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  <w:tc>
          <w:tcPr>
            <w:tcW w:w="1274" w:type="dxa"/>
          </w:tcPr>
          <w:p w14:paraId="1290F4CA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8" w:right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  <w:tc>
          <w:tcPr>
            <w:tcW w:w="1274" w:type="dxa"/>
          </w:tcPr>
          <w:p w14:paraId="5E0BB49C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6"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  <w:tc>
          <w:tcPr>
            <w:tcW w:w="1276" w:type="dxa"/>
          </w:tcPr>
          <w:p w14:paraId="021CAC9A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9"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  <w:tc>
          <w:tcPr>
            <w:tcW w:w="1277" w:type="dxa"/>
          </w:tcPr>
          <w:p w14:paraId="211640F3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7" w:right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  <w:tc>
          <w:tcPr>
            <w:tcW w:w="1274" w:type="dxa"/>
          </w:tcPr>
          <w:p w14:paraId="6DC67C2D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8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  <w:tc>
          <w:tcPr>
            <w:tcW w:w="1276" w:type="dxa"/>
          </w:tcPr>
          <w:p w14:paraId="7296A947" w14:textId="77777777" w:rsidR="009125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9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1p</w:t>
            </w:r>
          </w:p>
        </w:tc>
      </w:tr>
    </w:tbl>
    <w:p w14:paraId="3FD9E713" w14:textId="77777777" w:rsidR="009125FE" w:rsidRDefault="009125FE">
      <w:pPr>
        <w:rPr>
          <w:b/>
          <w:sz w:val="26"/>
          <w:szCs w:val="26"/>
        </w:rPr>
      </w:pPr>
    </w:p>
    <w:p w14:paraId="25828817" w14:textId="77777777" w:rsidR="009125FE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1.uzdevums - “Rauga fermentācijas aktivitāte” (15 punkti)*</w:t>
      </w:r>
    </w:p>
    <w:p w14:paraId="1BAB9913" w14:textId="77777777" w:rsidR="009125FE" w:rsidRDefault="00000000">
      <w:pPr>
        <w:spacing w:after="240"/>
        <w:ind w:left="360"/>
        <w:rPr>
          <w:sz w:val="26"/>
          <w:szCs w:val="26"/>
        </w:rPr>
      </w:pPr>
      <w:r>
        <w:rPr>
          <w:sz w:val="14"/>
          <w:szCs w:val="14"/>
        </w:rPr>
        <w:t xml:space="preserve">* </w:t>
      </w:r>
      <w:r>
        <w:rPr>
          <w:sz w:val="26"/>
          <w:szCs w:val="26"/>
        </w:rPr>
        <w:t>rezultāti, kas ir saistīti ar eksperimenta gaitu, tika vērtēti “saudzīgāk”, jo apstākļi, kā rauga veids un kvalitāte, ūdens kvalitāte, cukurs utt., nebija vienādi visām komandām.</w:t>
      </w:r>
    </w:p>
    <w:p w14:paraId="211C22A7" w14:textId="77777777" w:rsidR="009125FE" w:rsidRDefault="009125FE">
      <w:pPr>
        <w:rPr>
          <w:sz w:val="24"/>
          <w:szCs w:val="24"/>
        </w:rPr>
      </w:pPr>
    </w:p>
    <w:tbl>
      <w:tblPr>
        <w:tblStyle w:val="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4"/>
        <w:gridCol w:w="6974"/>
      </w:tblGrid>
      <w:tr w:rsidR="009125FE" w14:paraId="3CD1FDF1" w14:textId="77777777">
        <w:trPr>
          <w:trHeight w:val="377"/>
        </w:trPr>
        <w:tc>
          <w:tcPr>
            <w:tcW w:w="6974" w:type="dxa"/>
            <w:vAlign w:val="center"/>
          </w:tcPr>
          <w:p w14:paraId="4F6A35B6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389B672D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Vērtējums</w:t>
            </w:r>
          </w:p>
        </w:tc>
      </w:tr>
      <w:tr w:rsidR="009125FE" w14:paraId="7516550D" w14:textId="77777777">
        <w:tc>
          <w:tcPr>
            <w:tcW w:w="6974" w:type="dxa"/>
          </w:tcPr>
          <w:p w14:paraId="5F07E329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1.jautājums - Aprēķini:</w:t>
            </w:r>
          </w:p>
          <w:p w14:paraId="4CA28937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parādīta rēķināšanas gaita</w:t>
            </w:r>
          </w:p>
        </w:tc>
        <w:tc>
          <w:tcPr>
            <w:tcW w:w="6974" w:type="dxa"/>
          </w:tcPr>
          <w:p w14:paraId="1276DD59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231B4FB6" w14:textId="77777777">
        <w:tc>
          <w:tcPr>
            <w:tcW w:w="6974" w:type="dxa"/>
          </w:tcPr>
          <w:p w14:paraId="74C9DCFD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1.jautājums - Aprēķini:</w:t>
            </w:r>
          </w:p>
          <w:p w14:paraId="7F2FCD1E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Rezultāti ir atbilstoši uzdevumam un veiktajiem aprēķiniem</w:t>
            </w:r>
          </w:p>
        </w:tc>
        <w:tc>
          <w:tcPr>
            <w:tcW w:w="6974" w:type="dxa"/>
          </w:tcPr>
          <w:p w14:paraId="67DCF7CD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6BD488D1" w14:textId="77777777">
        <w:tc>
          <w:tcPr>
            <w:tcW w:w="6974" w:type="dxa"/>
          </w:tcPr>
          <w:p w14:paraId="69CDC398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2.jautājums - Eksperimenta novērojumi </w:t>
            </w:r>
          </w:p>
          <w:p w14:paraId="15D58D3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Pievienoti attēli no eksperimenta veikšanas</w:t>
            </w:r>
          </w:p>
        </w:tc>
        <w:tc>
          <w:tcPr>
            <w:tcW w:w="6974" w:type="dxa"/>
          </w:tcPr>
          <w:p w14:paraId="3C9644A7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046B710D" w14:textId="77777777">
        <w:tc>
          <w:tcPr>
            <w:tcW w:w="6974" w:type="dxa"/>
          </w:tcPr>
          <w:p w14:paraId="5391A513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2.jautājums - Eksperimenta novērojumi </w:t>
            </w:r>
          </w:p>
          <w:p w14:paraId="15769A27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Izveidota tabula ar rezultātiem</w:t>
            </w:r>
          </w:p>
        </w:tc>
        <w:tc>
          <w:tcPr>
            <w:tcW w:w="6974" w:type="dxa"/>
          </w:tcPr>
          <w:p w14:paraId="0204924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4971DD2C" w14:textId="77777777">
        <w:tc>
          <w:tcPr>
            <w:tcW w:w="6974" w:type="dxa"/>
          </w:tcPr>
          <w:p w14:paraId="28DCC45C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3.jautājums - Secinājumi par eksperimentālo daļu</w:t>
            </w:r>
          </w:p>
          <w:p w14:paraId="3865D694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Noteikts, ka cukura koncentrācija var ietekmēt rauga fermentācijas reakciju</w:t>
            </w:r>
          </w:p>
        </w:tc>
        <w:tc>
          <w:tcPr>
            <w:tcW w:w="6974" w:type="dxa"/>
          </w:tcPr>
          <w:p w14:paraId="35E5BC34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29198122" w14:textId="77777777">
        <w:tc>
          <w:tcPr>
            <w:tcW w:w="6974" w:type="dxa"/>
          </w:tcPr>
          <w:p w14:paraId="303EC95C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3.jautājums - Secinājumi par eksperimentālo daļu</w:t>
            </w:r>
          </w:p>
          <w:p w14:paraId="73BFA93B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Noteikts, ka rauga daudzums var ietekmēt rauga fermentācijas reakciju</w:t>
            </w:r>
          </w:p>
        </w:tc>
        <w:tc>
          <w:tcPr>
            <w:tcW w:w="6974" w:type="dxa"/>
          </w:tcPr>
          <w:p w14:paraId="1ACC4255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7247B2CE" w14:textId="77777777">
        <w:tc>
          <w:tcPr>
            <w:tcW w:w="6974" w:type="dxa"/>
          </w:tcPr>
          <w:p w14:paraId="527BCF6A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3.jautājums - Secinājumi par eksperimentālo daļu</w:t>
            </w:r>
          </w:p>
          <w:p w14:paraId="72D0FC15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Noteikts vismaz 1 papildus apstāklis, kas var ietekmēt rauga fermentācijas reakciju</w:t>
            </w:r>
          </w:p>
          <w:p w14:paraId="5663A504" w14:textId="77777777" w:rsidR="009125FE" w:rsidRDefault="009125FE">
            <w:pPr>
              <w:rPr>
                <w:sz w:val="24"/>
                <w:szCs w:val="24"/>
              </w:rPr>
            </w:pPr>
          </w:p>
        </w:tc>
        <w:tc>
          <w:tcPr>
            <w:tcW w:w="6974" w:type="dxa"/>
          </w:tcPr>
          <w:p w14:paraId="47BE802A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731F8586" w14:textId="77777777">
        <w:tc>
          <w:tcPr>
            <w:tcW w:w="6974" w:type="dxa"/>
          </w:tcPr>
          <w:p w14:paraId="43A38A16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4.jautājums - Fermentācijas reakcija</w:t>
            </w:r>
          </w:p>
          <w:p w14:paraId="73F5549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Noteikta kāda gāze izdalās reakcijas laikā</w:t>
            </w:r>
          </w:p>
        </w:tc>
        <w:tc>
          <w:tcPr>
            <w:tcW w:w="6974" w:type="dxa"/>
          </w:tcPr>
          <w:p w14:paraId="25BA321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6F218A15" w14:textId="77777777">
        <w:tc>
          <w:tcPr>
            <w:tcW w:w="6974" w:type="dxa"/>
          </w:tcPr>
          <w:p w14:paraId="1B524D3C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4.jautājums - Fermentācijas reakcija</w:t>
            </w:r>
          </w:p>
          <w:p w14:paraId="3F69AB79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Pareizs reakcijas vienādojums (vismaz 1 molekulai)</w:t>
            </w:r>
          </w:p>
        </w:tc>
        <w:tc>
          <w:tcPr>
            <w:tcW w:w="6974" w:type="dxa"/>
          </w:tcPr>
          <w:p w14:paraId="53E40F08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272A6B6D" w14:textId="77777777">
        <w:tc>
          <w:tcPr>
            <w:tcW w:w="6974" w:type="dxa"/>
          </w:tcPr>
          <w:p w14:paraId="74BB4235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5.jautājums -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 xml:space="preserve"> izmaiņas</w:t>
            </w:r>
          </w:p>
          <w:p w14:paraId="4EE7F1C0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Dokumentētas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 xml:space="preserve"> izmaiņas</w:t>
            </w:r>
          </w:p>
        </w:tc>
        <w:tc>
          <w:tcPr>
            <w:tcW w:w="6974" w:type="dxa"/>
          </w:tcPr>
          <w:p w14:paraId="33322E63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0AC6668E" w14:textId="77777777">
        <w:tc>
          <w:tcPr>
            <w:tcW w:w="6974" w:type="dxa"/>
          </w:tcPr>
          <w:p w14:paraId="2167F7CF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5.jautājums -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 xml:space="preserve"> izmaiņas</w:t>
            </w:r>
          </w:p>
          <w:p w14:paraId="2C9A976B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Noteikts ka un kā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 xml:space="preserve"> tika izmainīts eksperimenta laikā</w:t>
            </w:r>
          </w:p>
        </w:tc>
        <w:tc>
          <w:tcPr>
            <w:tcW w:w="6974" w:type="dxa"/>
          </w:tcPr>
          <w:p w14:paraId="41AFA7D5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</w:tbl>
    <w:p w14:paraId="785916B2" w14:textId="77777777" w:rsidR="009125FE" w:rsidRDefault="009125FE">
      <w:pPr>
        <w:rPr>
          <w:sz w:val="24"/>
          <w:szCs w:val="24"/>
        </w:rPr>
      </w:pPr>
    </w:p>
    <w:p w14:paraId="0CC8A4F3" w14:textId="77777777" w:rsidR="009125FE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2.uzdevums – “Ūdens </w:t>
      </w:r>
      <w:proofErr w:type="spellStart"/>
      <w:r>
        <w:rPr>
          <w:b/>
          <w:sz w:val="26"/>
          <w:szCs w:val="26"/>
        </w:rPr>
        <w:t>detoksifikācija</w:t>
      </w:r>
      <w:proofErr w:type="spellEnd"/>
      <w:r>
        <w:rPr>
          <w:b/>
          <w:sz w:val="26"/>
          <w:szCs w:val="26"/>
        </w:rPr>
        <w:t xml:space="preserve"> ar raugu”  (15 punkts)</w:t>
      </w:r>
    </w:p>
    <w:p w14:paraId="086CC28A" w14:textId="77777777" w:rsidR="009125FE" w:rsidRDefault="009125FE">
      <w:pPr>
        <w:rPr>
          <w:b/>
          <w:sz w:val="26"/>
          <w:szCs w:val="26"/>
        </w:rPr>
      </w:pPr>
    </w:p>
    <w:tbl>
      <w:tblPr>
        <w:tblStyle w:val="4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4"/>
        <w:gridCol w:w="6974"/>
      </w:tblGrid>
      <w:tr w:rsidR="009125FE" w14:paraId="5C04A9CA" w14:textId="77777777">
        <w:trPr>
          <w:trHeight w:val="395"/>
        </w:trPr>
        <w:tc>
          <w:tcPr>
            <w:tcW w:w="6974" w:type="dxa"/>
            <w:vAlign w:val="center"/>
          </w:tcPr>
          <w:p w14:paraId="4F6FEDD1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140341EC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Vērtējums</w:t>
            </w:r>
          </w:p>
        </w:tc>
      </w:tr>
      <w:tr w:rsidR="009125FE" w14:paraId="0CECA004" w14:textId="77777777">
        <w:trPr>
          <w:trHeight w:val="371"/>
        </w:trPr>
        <w:tc>
          <w:tcPr>
            <w:tcW w:w="6974" w:type="dxa"/>
          </w:tcPr>
          <w:p w14:paraId="39F286EC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1.jaut. Ir izveidota diagramma par </w:t>
            </w:r>
            <w:proofErr w:type="spellStart"/>
            <w:r>
              <w:rPr>
                <w:sz w:val="24"/>
                <w:szCs w:val="24"/>
              </w:rPr>
              <w:t>detoksifikācijas</w:t>
            </w:r>
            <w:proofErr w:type="spellEnd"/>
            <w:r>
              <w:rPr>
                <w:sz w:val="24"/>
                <w:szCs w:val="24"/>
              </w:rPr>
              <w:t xml:space="preserve"> efektivitāti</w:t>
            </w:r>
          </w:p>
        </w:tc>
        <w:tc>
          <w:tcPr>
            <w:tcW w:w="6974" w:type="dxa"/>
          </w:tcPr>
          <w:p w14:paraId="282ECBBA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  <w:p w14:paraId="264A56B2" w14:textId="77777777" w:rsidR="009125FE" w:rsidRDefault="009125FE">
            <w:pPr>
              <w:rPr>
                <w:color w:val="FF0000"/>
                <w:sz w:val="24"/>
                <w:szCs w:val="24"/>
              </w:rPr>
            </w:pPr>
          </w:p>
        </w:tc>
      </w:tr>
      <w:tr w:rsidR="009125FE" w14:paraId="4C784786" w14:textId="77777777">
        <w:tc>
          <w:tcPr>
            <w:tcW w:w="6974" w:type="dxa"/>
          </w:tcPr>
          <w:p w14:paraId="6CC37984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1.jaut. Ir </w:t>
            </w:r>
            <w:proofErr w:type="spellStart"/>
            <w:r>
              <w:rPr>
                <w:sz w:val="24"/>
                <w:szCs w:val="24"/>
              </w:rPr>
              <w:t>komentātrs</w:t>
            </w:r>
            <w:proofErr w:type="spellEnd"/>
            <w:r>
              <w:rPr>
                <w:sz w:val="24"/>
                <w:szCs w:val="24"/>
              </w:rPr>
              <w:t xml:space="preserve"> par attīrīšanas ātrumu</w:t>
            </w:r>
          </w:p>
        </w:tc>
        <w:tc>
          <w:tcPr>
            <w:tcW w:w="6974" w:type="dxa"/>
          </w:tcPr>
          <w:p w14:paraId="2219A268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13BF1E08" w14:textId="77777777">
        <w:tc>
          <w:tcPr>
            <w:tcW w:w="6974" w:type="dxa"/>
          </w:tcPr>
          <w:p w14:paraId="3D5CAE0E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1.jaut. Ir viedoklis un pamatojums par procesa lietderīgumu</w:t>
            </w:r>
          </w:p>
        </w:tc>
        <w:tc>
          <w:tcPr>
            <w:tcW w:w="6974" w:type="dxa"/>
          </w:tcPr>
          <w:p w14:paraId="278E28C7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5CB96472" w14:textId="77777777">
        <w:tc>
          <w:tcPr>
            <w:tcW w:w="6974" w:type="dxa"/>
          </w:tcPr>
          <w:p w14:paraId="25EFD42D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2.jaut. Ir izveidota diagramma par </w:t>
            </w:r>
            <w:proofErr w:type="spellStart"/>
            <w:r>
              <w:rPr>
                <w:sz w:val="24"/>
                <w:szCs w:val="24"/>
              </w:rPr>
              <w:t>detoksifikācijas</w:t>
            </w:r>
            <w:proofErr w:type="spellEnd"/>
            <w:r>
              <w:rPr>
                <w:sz w:val="24"/>
                <w:szCs w:val="24"/>
              </w:rPr>
              <w:t xml:space="preserve"> efektivitāti (pēc enzīmu pievienošanas)</w:t>
            </w:r>
          </w:p>
        </w:tc>
        <w:tc>
          <w:tcPr>
            <w:tcW w:w="6974" w:type="dxa"/>
          </w:tcPr>
          <w:p w14:paraId="7CAB8FD2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00F1FE16" w14:textId="77777777">
        <w:tc>
          <w:tcPr>
            <w:tcW w:w="6974" w:type="dxa"/>
          </w:tcPr>
          <w:p w14:paraId="4F4F5EAD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2.jaut. Ir komentārs par grafiku (ātrums, efektivitāte) + salīdzinājums ar grafiku no pirmā apakšpunkta</w:t>
            </w:r>
          </w:p>
        </w:tc>
        <w:tc>
          <w:tcPr>
            <w:tcW w:w="6974" w:type="dxa"/>
          </w:tcPr>
          <w:p w14:paraId="32EFF6F4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 - ja ir aprakstītas likumsakarības</w:t>
            </w:r>
          </w:p>
          <w:p w14:paraId="3AE1BBE4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 - ja ir aprakstītas likumsakarības + salīdzināts ar tīro raugu (grafiks no 1.apakšpunkta)</w:t>
            </w:r>
          </w:p>
        </w:tc>
      </w:tr>
      <w:tr w:rsidR="009125FE" w14:paraId="05A52D98" w14:textId="77777777">
        <w:tc>
          <w:tcPr>
            <w:tcW w:w="6974" w:type="dxa"/>
          </w:tcPr>
          <w:p w14:paraId="5EAD46D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3.jaut. Ir korekti aprakstītas izmaiņas rauga struktūrā (1 punkts par katru enzīmu)</w:t>
            </w:r>
          </w:p>
        </w:tc>
        <w:tc>
          <w:tcPr>
            <w:tcW w:w="6974" w:type="dxa"/>
          </w:tcPr>
          <w:p w14:paraId="38829BF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02260871" w14:textId="77777777">
        <w:tc>
          <w:tcPr>
            <w:tcW w:w="6974" w:type="dxa"/>
          </w:tcPr>
          <w:p w14:paraId="2CD2C6CF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4.jaut. Ir noteikts optimāls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</w:p>
        </w:tc>
        <w:tc>
          <w:tcPr>
            <w:tcW w:w="6974" w:type="dxa"/>
          </w:tcPr>
          <w:p w14:paraId="2D21BB95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2047CBE2" w14:textId="77777777">
        <w:tc>
          <w:tcPr>
            <w:tcW w:w="6974" w:type="dxa"/>
          </w:tcPr>
          <w:p w14:paraId="081E8B34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5.jaut. Korekts paskaidrojums par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 xml:space="preserve"> ietekmi (1 punkts par augsto, 1 punkts par zemo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974" w:type="dxa"/>
          </w:tcPr>
          <w:p w14:paraId="16CF0D8E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7B9B23A3" w14:textId="77777777">
        <w:tc>
          <w:tcPr>
            <w:tcW w:w="6974" w:type="dxa"/>
          </w:tcPr>
          <w:p w14:paraId="7D65566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6.jaut. Ir aprēķināta specifiskā rauga attīrīšanas efektivitāte</w:t>
            </w:r>
          </w:p>
        </w:tc>
        <w:tc>
          <w:tcPr>
            <w:tcW w:w="6974" w:type="dxa"/>
          </w:tcPr>
          <w:p w14:paraId="33AFD56A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608D671C" w14:textId="77777777">
        <w:tc>
          <w:tcPr>
            <w:tcW w:w="6974" w:type="dxa"/>
          </w:tcPr>
          <w:p w14:paraId="09B32625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6.jaut. Ir izveidots grafiks</w:t>
            </w:r>
          </w:p>
        </w:tc>
        <w:tc>
          <w:tcPr>
            <w:tcW w:w="6974" w:type="dxa"/>
          </w:tcPr>
          <w:p w14:paraId="38CB0BB8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611EF1A6" w14:textId="77777777">
        <w:tc>
          <w:tcPr>
            <w:tcW w:w="6974" w:type="dxa"/>
          </w:tcPr>
          <w:p w14:paraId="2BB99223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6.jaut. Ir secinājums par grafiku (vai ir izmaiņas un kādas)</w:t>
            </w:r>
          </w:p>
        </w:tc>
        <w:tc>
          <w:tcPr>
            <w:tcW w:w="6974" w:type="dxa"/>
          </w:tcPr>
          <w:p w14:paraId="092810F3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1319F2FE" w14:textId="77777777">
        <w:tc>
          <w:tcPr>
            <w:tcW w:w="6974" w:type="dxa"/>
          </w:tcPr>
          <w:p w14:paraId="7B29500F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6.jaut. Ir piedāvāts vismaz viens </w:t>
            </w:r>
            <w:proofErr w:type="spellStart"/>
            <w:r>
              <w:rPr>
                <w:sz w:val="24"/>
                <w:szCs w:val="24"/>
              </w:rPr>
              <w:t>realistisks</w:t>
            </w:r>
            <w:proofErr w:type="spellEnd"/>
            <w:r>
              <w:rPr>
                <w:sz w:val="24"/>
                <w:szCs w:val="24"/>
              </w:rPr>
              <w:t xml:space="preserve"> atšķirību iemesls</w:t>
            </w:r>
          </w:p>
        </w:tc>
        <w:tc>
          <w:tcPr>
            <w:tcW w:w="6974" w:type="dxa"/>
          </w:tcPr>
          <w:p w14:paraId="7AF138B8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</w:tbl>
    <w:p w14:paraId="658BAF65" w14:textId="77777777" w:rsidR="009125FE" w:rsidRDefault="009125FE">
      <w:pPr>
        <w:rPr>
          <w:b/>
          <w:sz w:val="26"/>
          <w:szCs w:val="26"/>
        </w:rPr>
      </w:pPr>
    </w:p>
    <w:p w14:paraId="3AD4AD94" w14:textId="77777777" w:rsidR="009125FE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3.uzdevums – „</w:t>
      </w:r>
      <w:proofErr w:type="spellStart"/>
      <w:r>
        <w:rPr>
          <w:b/>
          <w:sz w:val="26"/>
          <w:szCs w:val="26"/>
        </w:rPr>
        <w:t>Pretsēnīšu</w:t>
      </w:r>
      <w:proofErr w:type="spellEnd"/>
      <w:r>
        <w:rPr>
          <w:b/>
          <w:sz w:val="26"/>
          <w:szCs w:val="26"/>
        </w:rPr>
        <w:t xml:space="preserve"> zāles” (15 punkti)</w:t>
      </w:r>
    </w:p>
    <w:p w14:paraId="0C13D239" w14:textId="77777777" w:rsidR="009125FE" w:rsidRDefault="009125FE">
      <w:pPr>
        <w:rPr>
          <w:b/>
          <w:sz w:val="26"/>
          <w:szCs w:val="26"/>
        </w:rPr>
      </w:pPr>
    </w:p>
    <w:tbl>
      <w:tblPr>
        <w:tblStyle w:val="3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4"/>
        <w:gridCol w:w="6974"/>
      </w:tblGrid>
      <w:tr w:rsidR="009125FE" w14:paraId="048E8FC6" w14:textId="77777777">
        <w:trPr>
          <w:trHeight w:val="395"/>
        </w:trPr>
        <w:tc>
          <w:tcPr>
            <w:tcW w:w="6974" w:type="dxa"/>
            <w:vAlign w:val="center"/>
          </w:tcPr>
          <w:p w14:paraId="6F7484CF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6417EA90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Vērtējums</w:t>
            </w:r>
          </w:p>
        </w:tc>
      </w:tr>
      <w:tr w:rsidR="009125FE" w14:paraId="68851A01" w14:textId="77777777">
        <w:tc>
          <w:tcPr>
            <w:tcW w:w="6974" w:type="dxa"/>
          </w:tcPr>
          <w:p w14:paraId="6C2E6343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1.jautājums - oportūnistiskā patogēna </w:t>
            </w:r>
            <w:proofErr w:type="spellStart"/>
            <w:r>
              <w:rPr>
                <w:sz w:val="24"/>
                <w:szCs w:val="24"/>
              </w:rPr>
              <w:t>definicīja</w:t>
            </w:r>
            <w:proofErr w:type="spellEnd"/>
          </w:p>
        </w:tc>
        <w:tc>
          <w:tcPr>
            <w:tcW w:w="6974" w:type="dxa"/>
          </w:tcPr>
          <w:p w14:paraId="4AA2F45B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189FBD71" w14:textId="77777777">
        <w:tc>
          <w:tcPr>
            <w:tcW w:w="6974" w:type="dxa"/>
          </w:tcPr>
          <w:p w14:paraId="55437520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2.jautājums - alkaloīdu </w:t>
            </w:r>
            <w:proofErr w:type="spellStart"/>
            <w:r>
              <w:rPr>
                <w:sz w:val="24"/>
                <w:szCs w:val="24"/>
              </w:rPr>
              <w:t>definicīja</w:t>
            </w:r>
            <w:proofErr w:type="spellEnd"/>
            <w:r>
              <w:rPr>
                <w:sz w:val="24"/>
                <w:szCs w:val="24"/>
              </w:rPr>
              <w:t>; paskaidrojums kāpēc tika izekstrahēti no bāziska šķīduma</w:t>
            </w:r>
          </w:p>
        </w:tc>
        <w:tc>
          <w:tcPr>
            <w:tcW w:w="6974" w:type="dxa"/>
          </w:tcPr>
          <w:p w14:paraId="17F12186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punkti: 1 + 1 </w:t>
            </w:r>
          </w:p>
        </w:tc>
      </w:tr>
      <w:tr w:rsidR="009125FE" w14:paraId="2F97107F" w14:textId="77777777">
        <w:tc>
          <w:tcPr>
            <w:tcW w:w="6974" w:type="dxa"/>
          </w:tcPr>
          <w:p w14:paraId="43334E86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3.jautājums - 2 alkaloīdu piemēri, to pielietojums</w:t>
            </w:r>
          </w:p>
        </w:tc>
        <w:tc>
          <w:tcPr>
            <w:tcW w:w="6974" w:type="dxa"/>
          </w:tcPr>
          <w:p w14:paraId="2258468B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punkti: 2 + 2 </w:t>
            </w:r>
          </w:p>
        </w:tc>
      </w:tr>
      <w:tr w:rsidR="009125FE" w14:paraId="2C0C793F" w14:textId="77777777">
        <w:tc>
          <w:tcPr>
            <w:tcW w:w="6974" w:type="dxa"/>
          </w:tcPr>
          <w:p w14:paraId="5160B559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4.jautājums - alkaloīdu koncentrācijas aprēķini</w:t>
            </w:r>
          </w:p>
        </w:tc>
        <w:tc>
          <w:tcPr>
            <w:tcW w:w="6974" w:type="dxa"/>
          </w:tcPr>
          <w:p w14:paraId="0619EFAD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627A143D" w14:textId="77777777">
        <w:tc>
          <w:tcPr>
            <w:tcW w:w="6974" w:type="dxa"/>
          </w:tcPr>
          <w:p w14:paraId="75941E9B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5.jautājums - grafiks </w:t>
            </w:r>
          </w:p>
        </w:tc>
        <w:tc>
          <w:tcPr>
            <w:tcW w:w="6974" w:type="dxa"/>
          </w:tcPr>
          <w:p w14:paraId="4E670D67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 (ja viss ir parakstīts)</w:t>
            </w:r>
          </w:p>
        </w:tc>
      </w:tr>
      <w:tr w:rsidR="009125FE" w14:paraId="2044078F" w14:textId="77777777">
        <w:tc>
          <w:tcPr>
            <w:tcW w:w="6974" w:type="dxa"/>
          </w:tcPr>
          <w:p w14:paraId="0067509D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6.jautājums - IC50 aprēķini</w:t>
            </w:r>
          </w:p>
        </w:tc>
        <w:tc>
          <w:tcPr>
            <w:tcW w:w="6974" w:type="dxa"/>
          </w:tcPr>
          <w:p w14:paraId="168C5275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2C8F8E57" w14:textId="77777777">
        <w:tc>
          <w:tcPr>
            <w:tcW w:w="6974" w:type="dxa"/>
          </w:tcPr>
          <w:p w14:paraId="6CE2AB8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7.jautājums - ieteikumi par eksperimentiem, pamatojums</w:t>
            </w:r>
          </w:p>
        </w:tc>
        <w:tc>
          <w:tcPr>
            <w:tcW w:w="6974" w:type="dxa"/>
          </w:tcPr>
          <w:p w14:paraId="4EDA6CDF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punkti: 2 punkti ja tika minēti &gt;2 eksperimenti, 1 punkts par izvēles paskaidrojumu</w:t>
            </w:r>
          </w:p>
        </w:tc>
      </w:tr>
    </w:tbl>
    <w:p w14:paraId="1A546597" w14:textId="77777777" w:rsidR="009125FE" w:rsidRDefault="009125FE">
      <w:pPr>
        <w:rPr>
          <w:b/>
          <w:sz w:val="26"/>
          <w:szCs w:val="26"/>
        </w:rPr>
      </w:pPr>
    </w:p>
    <w:p w14:paraId="32CA1E5C" w14:textId="77777777" w:rsidR="009125FE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4.uzdevums – „Raugu </w:t>
      </w:r>
      <w:proofErr w:type="spellStart"/>
      <w:r>
        <w:rPr>
          <w:b/>
          <w:sz w:val="26"/>
          <w:szCs w:val="26"/>
        </w:rPr>
        <w:t>ģenetika</w:t>
      </w:r>
      <w:proofErr w:type="spellEnd"/>
      <w:r>
        <w:rPr>
          <w:b/>
          <w:sz w:val="26"/>
          <w:szCs w:val="26"/>
        </w:rPr>
        <w:t>” (30 punkti)</w:t>
      </w:r>
    </w:p>
    <w:p w14:paraId="0EFB745C" w14:textId="77777777" w:rsidR="009125FE" w:rsidRDefault="009125FE">
      <w:pPr>
        <w:rPr>
          <w:b/>
          <w:sz w:val="26"/>
          <w:szCs w:val="26"/>
        </w:rPr>
      </w:pPr>
    </w:p>
    <w:tbl>
      <w:tblPr>
        <w:tblStyle w:val="2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4"/>
        <w:gridCol w:w="6974"/>
      </w:tblGrid>
      <w:tr w:rsidR="009125FE" w14:paraId="5260D956" w14:textId="77777777">
        <w:trPr>
          <w:trHeight w:val="395"/>
        </w:trPr>
        <w:tc>
          <w:tcPr>
            <w:tcW w:w="6974" w:type="dxa"/>
            <w:vAlign w:val="center"/>
          </w:tcPr>
          <w:p w14:paraId="5FABA518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56E961FC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Vērtējums</w:t>
            </w:r>
          </w:p>
        </w:tc>
      </w:tr>
      <w:tr w:rsidR="009125FE" w14:paraId="121B74B3" w14:textId="77777777">
        <w:tc>
          <w:tcPr>
            <w:tcW w:w="6974" w:type="dxa"/>
          </w:tcPr>
          <w:p w14:paraId="687E9B72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jautājums - Tabulā ir atbilstoši atzīmēts vai neatzīmēts raugu fenotips</w:t>
            </w:r>
          </w:p>
        </w:tc>
        <w:tc>
          <w:tcPr>
            <w:tcW w:w="6974" w:type="dxa"/>
          </w:tcPr>
          <w:p w14:paraId="5C1E5122" w14:textId="77777777" w:rsidR="009125FE" w:rsidRDefault="00000000">
            <w:pPr>
              <w:tabs>
                <w:tab w:val="left" w:pos="1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punkti</w:t>
            </w:r>
          </w:p>
        </w:tc>
      </w:tr>
      <w:tr w:rsidR="009125FE" w14:paraId="070549C1" w14:textId="77777777">
        <w:tc>
          <w:tcPr>
            <w:tcW w:w="6974" w:type="dxa"/>
          </w:tcPr>
          <w:p w14:paraId="4258A75B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jautājums - Atbildēts sadalījums (50/50) un pieminēts attiecīgi divas sarkanas un divas baltas </w:t>
            </w:r>
            <w:proofErr w:type="spellStart"/>
            <w:r>
              <w:rPr>
                <w:sz w:val="24"/>
                <w:szCs w:val="24"/>
              </w:rPr>
              <w:t>asku</w:t>
            </w:r>
            <w:proofErr w:type="spellEnd"/>
            <w:r>
              <w:rPr>
                <w:sz w:val="24"/>
                <w:szCs w:val="24"/>
              </w:rPr>
              <w:t xml:space="preserve"> sporas</w:t>
            </w:r>
          </w:p>
        </w:tc>
        <w:tc>
          <w:tcPr>
            <w:tcW w:w="6974" w:type="dxa"/>
          </w:tcPr>
          <w:p w14:paraId="5E192DF7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2A8F9070" w14:textId="77777777">
        <w:trPr>
          <w:trHeight w:val="300"/>
        </w:trPr>
        <w:tc>
          <w:tcPr>
            <w:tcW w:w="6974" w:type="dxa"/>
          </w:tcPr>
          <w:p w14:paraId="70EB2F9A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jautājums - Atzīmēts atbilžu variants  - a</w:t>
            </w:r>
          </w:p>
        </w:tc>
        <w:tc>
          <w:tcPr>
            <w:tcW w:w="6974" w:type="dxa"/>
          </w:tcPr>
          <w:p w14:paraId="098E1385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6192743F" w14:textId="77777777">
        <w:trPr>
          <w:trHeight w:val="300"/>
        </w:trPr>
        <w:tc>
          <w:tcPr>
            <w:tcW w:w="6974" w:type="dxa"/>
          </w:tcPr>
          <w:p w14:paraId="60A4D83A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jautājums - Atzīmēts atbilžu variants  - b</w:t>
            </w:r>
          </w:p>
        </w:tc>
        <w:tc>
          <w:tcPr>
            <w:tcW w:w="6974" w:type="dxa"/>
          </w:tcPr>
          <w:p w14:paraId="2F08041C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52B7E3D3" w14:textId="77777777">
        <w:trPr>
          <w:trHeight w:val="300"/>
        </w:trPr>
        <w:tc>
          <w:tcPr>
            <w:tcW w:w="6974" w:type="dxa"/>
          </w:tcPr>
          <w:p w14:paraId="4A827911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jautājums - Uzrakstīts klašu skaits (2 klases) un attiecība (50/50 vai 2/2)</w:t>
            </w:r>
          </w:p>
        </w:tc>
        <w:tc>
          <w:tcPr>
            <w:tcW w:w="6974" w:type="dxa"/>
          </w:tcPr>
          <w:p w14:paraId="0A6B5566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24F9205E" w14:textId="77777777">
        <w:trPr>
          <w:trHeight w:val="300"/>
        </w:trPr>
        <w:tc>
          <w:tcPr>
            <w:tcW w:w="6974" w:type="dxa"/>
          </w:tcPr>
          <w:p w14:paraId="73ABF136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jautājums - Uzrakstīts klašu skaits (2 klases) un attiecība (12:88)</w:t>
            </w:r>
          </w:p>
        </w:tc>
        <w:tc>
          <w:tcPr>
            <w:tcW w:w="6974" w:type="dxa"/>
          </w:tcPr>
          <w:p w14:paraId="2651A379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018987B5" w14:textId="77777777">
        <w:trPr>
          <w:trHeight w:val="300"/>
        </w:trPr>
        <w:tc>
          <w:tcPr>
            <w:tcW w:w="6974" w:type="dxa"/>
          </w:tcPr>
          <w:p w14:paraId="045B6D99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jautājums - Uzrakstīts [</w:t>
            </w:r>
            <w:proofErr w:type="spellStart"/>
            <w:r>
              <w:rPr>
                <w:sz w:val="24"/>
                <w:szCs w:val="24"/>
              </w:rPr>
              <w:t>UraZp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UraWp</w:t>
            </w:r>
            <w:proofErr w:type="spellEnd"/>
            <w:r>
              <w:rPr>
                <w:sz w:val="24"/>
                <w:szCs w:val="24"/>
              </w:rPr>
              <w:t xml:space="preserve">  vai   </w:t>
            </w:r>
            <w:proofErr w:type="spellStart"/>
            <w:r>
              <w:rPr>
                <w:sz w:val="24"/>
                <w:szCs w:val="24"/>
              </w:rPr>
              <w:t>UraWp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UraZp</w:t>
            </w:r>
            <w:proofErr w:type="spellEnd"/>
            <w:r>
              <w:rPr>
                <w:sz w:val="24"/>
                <w:szCs w:val="24"/>
              </w:rPr>
              <w:t xml:space="preserve">]    un </w:t>
            </w:r>
            <w:proofErr w:type="spellStart"/>
            <w:r>
              <w:rPr>
                <w:sz w:val="24"/>
                <w:szCs w:val="24"/>
              </w:rPr>
              <w:t>UraYp</w:t>
            </w:r>
            <w:proofErr w:type="spellEnd"/>
          </w:p>
        </w:tc>
        <w:tc>
          <w:tcPr>
            <w:tcW w:w="6974" w:type="dxa"/>
          </w:tcPr>
          <w:p w14:paraId="428849F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punkti</w:t>
            </w:r>
          </w:p>
        </w:tc>
      </w:tr>
      <w:tr w:rsidR="009125FE" w14:paraId="6F7A23AB" w14:textId="77777777">
        <w:trPr>
          <w:trHeight w:val="300"/>
        </w:trPr>
        <w:tc>
          <w:tcPr>
            <w:tcW w:w="6974" w:type="dxa"/>
          </w:tcPr>
          <w:p w14:paraId="1427E67A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jautājums - Uzrakstīts fenotipu sadalījums - 12,5% jeb1/8</w:t>
            </w:r>
          </w:p>
        </w:tc>
        <w:tc>
          <w:tcPr>
            <w:tcW w:w="6974" w:type="dxa"/>
          </w:tcPr>
          <w:p w14:paraId="59C180E1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61EDD125" w14:textId="77777777">
        <w:trPr>
          <w:trHeight w:val="300"/>
        </w:trPr>
        <w:tc>
          <w:tcPr>
            <w:tcW w:w="6974" w:type="dxa"/>
          </w:tcPr>
          <w:p w14:paraId="3BB75D3E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jautājums - balstoties uz krustmijas rezultātiem, attālumi starp </w:t>
            </w:r>
            <w:proofErr w:type="spellStart"/>
            <w:r>
              <w:rPr>
                <w:sz w:val="24"/>
                <w:szCs w:val="24"/>
              </w:rPr>
              <w:t>uraW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uraZ</w:t>
            </w:r>
            <w:proofErr w:type="spellEnd"/>
            <w:r>
              <w:rPr>
                <w:sz w:val="24"/>
                <w:szCs w:val="24"/>
              </w:rPr>
              <w:t xml:space="preserve"> ir nelieli, tāpēc precīzi pateikt vai tas ir viens un tas pats gēns vai divi </w:t>
            </w:r>
            <w:proofErr w:type="spellStart"/>
            <w:r>
              <w:rPr>
                <w:sz w:val="24"/>
                <w:szCs w:val="24"/>
              </w:rPr>
              <w:t>atšķirigi</w:t>
            </w:r>
            <w:proofErr w:type="spellEnd"/>
            <w:r>
              <w:rPr>
                <w:sz w:val="24"/>
                <w:szCs w:val="24"/>
              </w:rPr>
              <w:t xml:space="preserve"> nav iespējams.</w:t>
            </w:r>
          </w:p>
        </w:tc>
        <w:tc>
          <w:tcPr>
            <w:tcW w:w="6974" w:type="dxa"/>
          </w:tcPr>
          <w:p w14:paraId="0480F2C3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atbildi hipotēzi atbalsta vai neatbalsta 1 punkts, par skaidrojumu 3 punkti</w:t>
            </w:r>
          </w:p>
        </w:tc>
      </w:tr>
      <w:tr w:rsidR="009125FE" w14:paraId="1C731532" w14:textId="77777777">
        <w:trPr>
          <w:trHeight w:val="300"/>
        </w:trPr>
        <w:tc>
          <w:tcPr>
            <w:tcW w:w="6974" w:type="dxa"/>
          </w:tcPr>
          <w:p w14:paraId="7B7D5C05" w14:textId="77777777" w:rsidR="009125FE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jautājums - Pareizā secībā uzrakstīts - TRP1-uraW-uraZ-ADE2 vai ADE2-uraZ-uraW-TRP1</w:t>
            </w:r>
          </w:p>
        </w:tc>
        <w:tc>
          <w:tcPr>
            <w:tcW w:w="6974" w:type="dxa"/>
          </w:tcPr>
          <w:p w14:paraId="13401505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punkti </w:t>
            </w:r>
          </w:p>
        </w:tc>
      </w:tr>
      <w:tr w:rsidR="009125FE" w14:paraId="31ABFB80" w14:textId="77777777">
        <w:trPr>
          <w:trHeight w:val="300"/>
        </w:trPr>
        <w:tc>
          <w:tcPr>
            <w:tcW w:w="6974" w:type="dxa"/>
          </w:tcPr>
          <w:p w14:paraId="0600D15F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Publicējot jautājumus, viens jautājums ir izlaists, tāpēc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punkti samazināti uz 29.</w:t>
            </w:r>
          </w:p>
        </w:tc>
        <w:tc>
          <w:tcPr>
            <w:tcW w:w="6974" w:type="dxa"/>
          </w:tcPr>
          <w:p w14:paraId="686CD172" w14:textId="77777777" w:rsidR="009125FE" w:rsidRDefault="009125FE">
            <w:pPr>
              <w:rPr>
                <w:sz w:val="24"/>
                <w:szCs w:val="24"/>
              </w:rPr>
            </w:pPr>
          </w:p>
        </w:tc>
      </w:tr>
    </w:tbl>
    <w:p w14:paraId="2DDC255C" w14:textId="77777777" w:rsidR="009125FE" w:rsidRDefault="009125FE">
      <w:pPr>
        <w:rPr>
          <w:b/>
          <w:sz w:val="26"/>
          <w:szCs w:val="26"/>
        </w:rPr>
      </w:pPr>
    </w:p>
    <w:p w14:paraId="7191F550" w14:textId="77777777" w:rsidR="009125FE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5.uzdevums – „Raugu </w:t>
      </w:r>
      <w:proofErr w:type="spellStart"/>
      <w:r>
        <w:rPr>
          <w:b/>
          <w:sz w:val="26"/>
          <w:szCs w:val="26"/>
        </w:rPr>
        <w:t>fitness</w:t>
      </w:r>
      <w:proofErr w:type="spellEnd"/>
      <w:r>
        <w:rPr>
          <w:b/>
          <w:sz w:val="26"/>
          <w:szCs w:val="26"/>
        </w:rPr>
        <w:t>” (15 punkti)</w:t>
      </w:r>
    </w:p>
    <w:p w14:paraId="077CF56D" w14:textId="77777777" w:rsidR="009125FE" w:rsidRDefault="009125FE">
      <w:pPr>
        <w:rPr>
          <w:b/>
          <w:sz w:val="26"/>
          <w:szCs w:val="26"/>
        </w:rPr>
      </w:pPr>
    </w:p>
    <w:tbl>
      <w:tblPr>
        <w:tblStyle w:val="1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4"/>
        <w:gridCol w:w="6974"/>
      </w:tblGrid>
      <w:tr w:rsidR="009125FE" w14:paraId="4D68C4E4" w14:textId="77777777">
        <w:trPr>
          <w:trHeight w:val="395"/>
        </w:trPr>
        <w:tc>
          <w:tcPr>
            <w:tcW w:w="6974" w:type="dxa"/>
            <w:vAlign w:val="center"/>
          </w:tcPr>
          <w:p w14:paraId="5FE017B5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Vērtēšanas kritēriji</w:t>
            </w:r>
          </w:p>
        </w:tc>
        <w:tc>
          <w:tcPr>
            <w:tcW w:w="6974" w:type="dxa"/>
            <w:vAlign w:val="center"/>
          </w:tcPr>
          <w:p w14:paraId="32FA750A" w14:textId="77777777" w:rsidR="009125FE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Vērtējums</w:t>
            </w:r>
          </w:p>
        </w:tc>
      </w:tr>
      <w:tr w:rsidR="009125FE" w14:paraId="4BC8CD91" w14:textId="77777777">
        <w:tc>
          <w:tcPr>
            <w:tcW w:w="6974" w:type="dxa"/>
          </w:tcPr>
          <w:p w14:paraId="47564AE0" w14:textId="77777777" w:rsidR="009125FE" w:rsidRDefault="00000000">
            <w:pPr>
              <w:numPr>
                <w:ilvl w:val="0"/>
                <w:numId w:val="4"/>
              </w:numPr>
            </w:pPr>
            <w:r>
              <w:lastRenderedPageBreak/>
              <w:t xml:space="preserve">uzdevums - Pareizi noteikti rauga koloniju izmēri, izmantojot </w:t>
            </w:r>
            <w:proofErr w:type="spellStart"/>
            <w:r>
              <w:t>ImageJ</w:t>
            </w:r>
            <w:proofErr w:type="spellEnd"/>
            <w:r>
              <w:t xml:space="preserve"> vai analogu programmatūru.</w:t>
            </w:r>
          </w:p>
        </w:tc>
        <w:tc>
          <w:tcPr>
            <w:tcW w:w="6974" w:type="dxa"/>
          </w:tcPr>
          <w:p w14:paraId="54834A5E" w14:textId="77777777" w:rsidR="009125FE" w:rsidRDefault="00000000">
            <w:pPr>
              <w:tabs>
                <w:tab w:val="left" w:pos="1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621781BA" w14:textId="77777777">
        <w:tc>
          <w:tcPr>
            <w:tcW w:w="6974" w:type="dxa"/>
          </w:tcPr>
          <w:p w14:paraId="71831036" w14:textId="77777777" w:rsidR="009125FE" w:rsidRDefault="00000000">
            <w:pPr>
              <w:numPr>
                <w:ilvl w:val="0"/>
                <w:numId w:val="5"/>
              </w:numPr>
            </w:pPr>
            <w:r>
              <w:t>uzdevums - Pareizi aprēķināts rauga koloniju vidējais laukums (μm</w:t>
            </w:r>
            <w:r>
              <w:rPr>
                <w:vertAlign w:val="superscript"/>
              </w:rPr>
              <w:t>2</w:t>
            </w:r>
            <w:r>
              <w:t>).</w:t>
            </w:r>
          </w:p>
        </w:tc>
        <w:tc>
          <w:tcPr>
            <w:tcW w:w="6974" w:type="dxa"/>
          </w:tcPr>
          <w:p w14:paraId="4C11CDF8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1A4E713F" w14:textId="77777777">
        <w:tc>
          <w:tcPr>
            <w:tcW w:w="6974" w:type="dxa"/>
          </w:tcPr>
          <w:p w14:paraId="3AD8A638" w14:textId="77777777" w:rsidR="009125FE" w:rsidRDefault="00000000">
            <w:pPr>
              <w:numPr>
                <w:ilvl w:val="0"/>
                <w:numId w:val="3"/>
              </w:numPr>
            </w:pPr>
            <w:r>
              <w:t>uzdevums - Rauga koloniju laukuma vidējo augšanas ātrumu aprēķinos izmantoti vismaz 3 laika punkti lineārās augšanas fāzē (līdz 41. stundas paraugam).</w:t>
            </w:r>
          </w:p>
        </w:tc>
        <w:tc>
          <w:tcPr>
            <w:tcW w:w="6974" w:type="dxa"/>
          </w:tcPr>
          <w:p w14:paraId="246D9088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punkts</w:t>
            </w:r>
          </w:p>
        </w:tc>
      </w:tr>
      <w:tr w:rsidR="009125FE" w14:paraId="76FB7578" w14:textId="77777777">
        <w:tc>
          <w:tcPr>
            <w:tcW w:w="6974" w:type="dxa"/>
          </w:tcPr>
          <w:p w14:paraId="4E5B4E6F" w14:textId="77777777" w:rsidR="009125FE" w:rsidRDefault="00000000">
            <w:pPr>
              <w:numPr>
                <w:ilvl w:val="0"/>
                <w:numId w:val="2"/>
              </w:numPr>
            </w:pPr>
            <w:r>
              <w:t>uzdevums - Pareizi aprēķināti rauga koloniju laukuma vidējais augšanas ātrums (μm</w:t>
            </w:r>
            <w:r>
              <w:rPr>
                <w:vertAlign w:val="superscript"/>
              </w:rPr>
              <w:t>2</w:t>
            </w:r>
            <w:r>
              <w:t>/h).</w:t>
            </w:r>
          </w:p>
        </w:tc>
        <w:tc>
          <w:tcPr>
            <w:tcW w:w="6974" w:type="dxa"/>
          </w:tcPr>
          <w:p w14:paraId="1FDCDC48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punkti</w:t>
            </w:r>
          </w:p>
        </w:tc>
      </w:tr>
      <w:tr w:rsidR="009125FE" w14:paraId="453C5BCD" w14:textId="77777777">
        <w:tc>
          <w:tcPr>
            <w:tcW w:w="6974" w:type="dxa"/>
          </w:tcPr>
          <w:p w14:paraId="27D66917" w14:textId="77777777" w:rsidR="009125FE" w:rsidRDefault="00000000">
            <w:pPr>
              <w:numPr>
                <w:ilvl w:val="0"/>
                <w:numId w:val="6"/>
              </w:numPr>
            </w:pPr>
            <w:r>
              <w:t>uzdevums - Grafiski attēloti rauga koloniju vidējo laukumu atkarība no laika; Grafikā/-</w:t>
            </w:r>
            <w:proofErr w:type="spellStart"/>
            <w:r>
              <w:t>os</w:t>
            </w:r>
            <w:proofErr w:type="spellEnd"/>
            <w:r>
              <w:t xml:space="preserve"> redzams visu doto rauga celmu datu līknes.</w:t>
            </w:r>
          </w:p>
        </w:tc>
        <w:tc>
          <w:tcPr>
            <w:tcW w:w="6974" w:type="dxa"/>
          </w:tcPr>
          <w:p w14:paraId="678A71CB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punkti</w:t>
            </w:r>
          </w:p>
        </w:tc>
      </w:tr>
      <w:tr w:rsidR="009125FE" w14:paraId="002C9179" w14:textId="77777777">
        <w:tc>
          <w:tcPr>
            <w:tcW w:w="6974" w:type="dxa"/>
          </w:tcPr>
          <w:p w14:paraId="379AA642" w14:textId="77777777" w:rsidR="009125FE" w:rsidRDefault="00000000">
            <w:pPr>
              <w:numPr>
                <w:ilvl w:val="0"/>
                <w:numId w:val="6"/>
              </w:numPr>
            </w:pPr>
            <w:r>
              <w:t>uzdevums - Pareizi noteikts rauga koloniju skaits attēlos redzamajās platēs.</w:t>
            </w:r>
          </w:p>
        </w:tc>
        <w:tc>
          <w:tcPr>
            <w:tcW w:w="6974" w:type="dxa"/>
          </w:tcPr>
          <w:p w14:paraId="42E90333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punkti</w:t>
            </w:r>
          </w:p>
        </w:tc>
      </w:tr>
      <w:tr w:rsidR="009125FE" w14:paraId="04B75A48" w14:textId="77777777">
        <w:tc>
          <w:tcPr>
            <w:tcW w:w="6974" w:type="dxa"/>
          </w:tcPr>
          <w:p w14:paraId="48D58F8C" w14:textId="77777777" w:rsidR="009125FE" w:rsidRDefault="00000000">
            <w:r>
              <w:t xml:space="preserve">      2. uzdevums - Pareizi aprēķināts rauga šūnu skaits sākotnējā           paraugā (1 </w:t>
            </w:r>
            <w:proofErr w:type="spellStart"/>
            <w:r>
              <w:t>mL</w:t>
            </w:r>
            <w:proofErr w:type="spellEnd"/>
            <w:r>
              <w:t xml:space="preserve">), ņemot vērā atšķaidījuma </w:t>
            </w:r>
            <w:proofErr w:type="spellStart"/>
            <w:r>
              <w:t>koeficentu</w:t>
            </w:r>
            <w:proofErr w:type="spellEnd"/>
            <w:r>
              <w:t>.</w:t>
            </w:r>
          </w:p>
        </w:tc>
        <w:tc>
          <w:tcPr>
            <w:tcW w:w="6974" w:type="dxa"/>
          </w:tcPr>
          <w:p w14:paraId="43F0B75E" w14:textId="77777777" w:rsidR="009125F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punkti</w:t>
            </w:r>
          </w:p>
        </w:tc>
      </w:tr>
    </w:tbl>
    <w:p w14:paraId="090F3A6D" w14:textId="77777777" w:rsidR="009125FE" w:rsidRDefault="009125FE">
      <w:pPr>
        <w:rPr>
          <w:b/>
          <w:sz w:val="26"/>
          <w:szCs w:val="26"/>
        </w:rPr>
      </w:pPr>
    </w:p>
    <w:p w14:paraId="284118E7" w14:textId="77777777" w:rsidR="009125FE" w:rsidRDefault="009125FE">
      <w:pPr>
        <w:rPr>
          <w:b/>
          <w:sz w:val="26"/>
          <w:szCs w:val="26"/>
        </w:rPr>
      </w:pPr>
    </w:p>
    <w:p w14:paraId="64651D53" w14:textId="77777777" w:rsidR="009125FE" w:rsidRDefault="009125FE">
      <w:pPr>
        <w:rPr>
          <w:sz w:val="24"/>
          <w:szCs w:val="24"/>
        </w:rPr>
      </w:pPr>
    </w:p>
    <w:sectPr w:rsidR="009125FE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8B74" w14:textId="77777777" w:rsidR="00CD3865" w:rsidRDefault="00CD3865">
      <w:r>
        <w:separator/>
      </w:r>
    </w:p>
  </w:endnote>
  <w:endnote w:type="continuationSeparator" w:id="0">
    <w:p w14:paraId="6F6B55B1" w14:textId="77777777" w:rsidR="00CD3865" w:rsidRDefault="00C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6207" w14:textId="77777777" w:rsidR="009125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E55F8B6" wp14:editId="43334BE3">
              <wp:simplePos x="0" y="0"/>
              <wp:positionH relativeFrom="column">
                <wp:posOffset>3810000</wp:posOffset>
              </wp:positionH>
              <wp:positionV relativeFrom="paragraph">
                <wp:posOffset>6870700</wp:posOffset>
              </wp:positionV>
              <wp:extent cx="2770505" cy="22733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5510" y="3671098"/>
                        <a:ext cx="276098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57B37" w14:textId="77777777" w:rsidR="009125FE" w:rsidRDefault="00000000">
                          <w:pPr>
                            <w:spacing w:before="16" w:line="251" w:lineRule="auto"/>
                            <w:ind w:left="110" w:right="8" w:firstLine="18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This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project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has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received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funding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from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European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Union’s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Horizon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2020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and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innovation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under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grant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>agreement</w:t>
                          </w:r>
                          <w:proofErr w:type="spellEnd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3"/>
                            </w:rPr>
                            <w:t xml:space="preserve"> No 857287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55F8B6" id="Rectangle 4" o:spid="_x0000_s1026" style="position:absolute;left:0;text-align:left;margin-left:300pt;margin-top:541pt;width:218.15pt;height:1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" filled="f" stroked="f">
              <v:textbox inset="0,0,0,0">
                <w:txbxContent>
                  <w:p w14:paraId="20657B37" w14:textId="77777777" w:rsidR="009125FE" w:rsidRDefault="00000000">
                    <w:pPr>
                      <w:spacing w:before="16" w:line="251" w:lineRule="auto"/>
                      <w:ind w:left="110" w:right="8" w:firstLine="18"/>
                      <w:textDirection w:val="btLr"/>
                    </w:pP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This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project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has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received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funding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from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the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European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Union’s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Horizon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2020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research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and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innovation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programme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under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grant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>agreement</w:t>
                    </w:r>
                    <w:proofErr w:type="spellEnd"/>
                    <w:r>
                      <w:rPr>
                        <w:rFonts w:ascii="Arial MT" w:eastAsia="Arial MT" w:hAnsi="Arial MT" w:cs="Arial MT"/>
                        <w:color w:val="000000"/>
                        <w:sz w:val="13"/>
                      </w:rPr>
                      <w:t xml:space="preserve"> No 857287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21F3215A" wp14:editId="07534407">
          <wp:simplePos x="0" y="0"/>
          <wp:positionH relativeFrom="column">
            <wp:posOffset>2974340</wp:posOffset>
          </wp:positionH>
          <wp:positionV relativeFrom="paragraph">
            <wp:posOffset>0</wp:posOffset>
          </wp:positionV>
          <wp:extent cx="564647" cy="37589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647" cy="375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9216F" w14:textId="77777777" w:rsidR="00CD3865" w:rsidRDefault="00CD3865">
      <w:r>
        <w:separator/>
      </w:r>
    </w:p>
  </w:footnote>
  <w:footnote w:type="continuationSeparator" w:id="0">
    <w:p w14:paraId="6525D0A2" w14:textId="77777777" w:rsidR="00CD3865" w:rsidRDefault="00CD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17FE5" w14:textId="77777777" w:rsidR="009125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2BCF501" wp14:editId="160FFC7D">
          <wp:simplePos x="0" y="0"/>
          <wp:positionH relativeFrom="page">
            <wp:posOffset>4667250</wp:posOffset>
          </wp:positionH>
          <wp:positionV relativeFrom="page">
            <wp:posOffset>448944</wp:posOffset>
          </wp:positionV>
          <wp:extent cx="1247775" cy="392429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392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5B04"/>
    <w:multiLevelType w:val="multilevel"/>
    <w:tmpl w:val="EB5CC2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AB289D"/>
    <w:multiLevelType w:val="multilevel"/>
    <w:tmpl w:val="77D22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244BE9"/>
    <w:multiLevelType w:val="multilevel"/>
    <w:tmpl w:val="B7CA5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142518"/>
    <w:multiLevelType w:val="multilevel"/>
    <w:tmpl w:val="A712E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072C0E"/>
    <w:multiLevelType w:val="multilevel"/>
    <w:tmpl w:val="A11E80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940910"/>
    <w:multiLevelType w:val="multilevel"/>
    <w:tmpl w:val="D9C4F1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09490514">
    <w:abstractNumId w:val="1"/>
  </w:num>
  <w:num w:numId="2" w16cid:durableId="777336571">
    <w:abstractNumId w:val="4"/>
  </w:num>
  <w:num w:numId="3" w16cid:durableId="1408990874">
    <w:abstractNumId w:val="2"/>
  </w:num>
  <w:num w:numId="4" w16cid:durableId="515656676">
    <w:abstractNumId w:val="0"/>
  </w:num>
  <w:num w:numId="5" w16cid:durableId="1366179674">
    <w:abstractNumId w:val="5"/>
  </w:num>
  <w:num w:numId="6" w16cid:durableId="116412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FE"/>
    <w:rsid w:val="009125FE"/>
    <w:rsid w:val="00CD3865"/>
    <w:rsid w:val="00D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AD13"/>
  <w15:docId w15:val="{DA46E178-0155-4DD1-B290-63D5586D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v-LV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ECD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B5ECD"/>
    <w:pPr>
      <w:spacing w:before="85"/>
      <w:ind w:left="4456" w:right="445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B5E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AB5ECD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B5EC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B5ECD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B5E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5E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C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B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KlI1kEayvgx6Q5mKbbD2yNwmQ==">CgMxLjA4AHIhMVd2N2ZFTEhwTEgyNjdXMTNuNG9hTUsxV3M3YWpIZkNi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Ance Bārzdiņa</dc:creator>
  <cp:lastModifiedBy>Antons</cp:lastModifiedBy>
  <cp:revision>1</cp:revision>
  <dcterms:created xsi:type="dcterms:W3CDTF">2024-01-04T09:36:00Z</dcterms:created>
  <dcterms:modified xsi:type="dcterms:W3CDTF">2024-02-23T07:42:00Z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0x0101001DE838F37D962947875E1B057BDF5A81</vt:lpwstr>
  </property>
  <property fmtid="{D5CDD505-2E9C-101B-9397-08002B2CF9AE}" pid="3" name="MediaServiceImageTags">
    <vt:lpwstr/>
  </property>
</Properties>
</file>